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24" w:rsidRPr="00CF2724" w:rsidRDefault="00CF2724" w:rsidP="00CF2724">
      <w:p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</w:pPr>
      <w:bookmarkStart w:id="0" w:name="_GoBack"/>
      <w:bookmarkEnd w:id="0"/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Standards and function ports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IEEE 802.3 10BASE-T Ethernet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IEEE 802.3u 100BASE-TX Fast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IEEE 802.3ab 1000BASE-T Gigabit Ethernet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IEEE 802.3x flow control for full-duplex mode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Auto-negotiation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Number of Ports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24-port 10/100/1000 Mbit / s, 4-port SFP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Network Cables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UTP category 5, 5e (max. 100 m)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EIA/TIA-568 100-ohm STP (max. 100 m)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Full / half duplex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Full / half duplex for 10/100 Mbit / 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Full duplex for Gigabit speed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Media Interface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Automatic and customizable interface MDI / MDI-X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Throughput of the switch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56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Gbit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 xml:space="preserve"> / 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Switching Method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Store-and-forward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Table MAC-addresses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16,000 entries per device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Study of MAC-addresses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Up to 256 static MAC-address records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Enable / disable auto-learning of MAC-addresses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The maximum packet forwarding rate of 64 bytes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41.7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Mpps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Packet buffer memory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1 MB on the device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Software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Layer 2 Features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Table of MAC-addresses: 16,000 records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Flow Control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- 802.3x Flow Control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HOL blocking prevention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IGMP Snooping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IGMP v1/v2 Snooping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Supports up to 256 IGMP-groups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 for up to 64 static multicast groups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IGMP on VLAN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  - Supports IGMP Snooping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Querier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Spanning Tree Protocol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- 802.1D STP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- 802.1w RSTP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Loopback Detection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802.3ad Link Aggregation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  - Max. </w:t>
      </w:r>
      <w:proofErr w:type="gram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the</w:t>
      </w:r>
      <w:proofErr w:type="gram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 xml:space="preserve"> number of groups on the device 14/8 ports per group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Port Mirroring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One-to-One, Many-to-One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  - Supports Mirroring for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Tx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 xml:space="preserve"> / Rx / Both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Filtering Multicast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Redirect all unregistered groups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Filters all unregistered groups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LLDP, LLDP-MED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lastRenderedPageBreak/>
        <w:t>VLAN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802.1Q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Group VLAN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Max. 256 static VLAN groups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Max. VID 4094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Management VLAN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Asymmetric VLAN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Auto Voice VLAN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Max. 10 user defined OUI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Max. 8 default specific OUI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Auto Surveillance VLAN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proofErr w:type="spellStart"/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QoS</w:t>
      </w:r>
      <w:proofErr w:type="spellEnd"/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 xml:space="preserve"> (Quality of Service)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802.1p Quality of Service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4 queues per port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Processing Queues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Strict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Weighted Round Robin (WRR)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•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CoS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 xml:space="preserve"> based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- 802.1p Priority Queues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DSCP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ToS1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Bandwidth Management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Port-based (Ingress / Egress, with a step up to 10/100/1000 64 Kb / s)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Access Control Lists (ACL)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DGS-1210-28: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- 50 profiles (maximum)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Max. 240 Access Rules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Individual port or multiple ports (each rule)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ACL on the basis of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MAC-addresses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IPv4-address (ICMP / IGMP / TCP / UDP)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- 802.1p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DSCP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The type of Ethernet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Actions ACL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Allow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Deny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Safety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Port Security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Supports up to 64 MAC-addresses per port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Management of broadcast / multicast / unicast storm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Static MAC-address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D-Link Safeguard Engine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The DHCP Server Screening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 trusted host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Prevent ARP Spoofing Attacks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Max. 64 records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SSL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 v1/v2/v3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 IPv4/IPv61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Segmenting traffic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Intelligent binding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Supports 512 entries bindings IP-MAC-Port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Detection of connected devices and their binding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Inspection ARP-packets and / or IP-packet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 for DHCP Snooping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AAA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Authentication 802.1X port-based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 for RADIUS-server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 for EAP, OTP, TLS, TTLS, PEAP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OAM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lastRenderedPageBreak/>
        <w:t>• Cable Diagnostics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Return to factory settings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1213 MIB II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1493 Bridge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1907 SNMP v2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1215 Trap Convention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2233 Interface Group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D-Link Private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Power-Ethernet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LLDP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Compliance with RFC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783 TFTP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854 Telnet-server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• RFC 951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BootP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 xml:space="preserve"> / DHCP-Client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1157 SNMP v1, v2, v3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1191 Path MTU Discovery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FC 1213 MIB II, IF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1215 MIB Traps Convention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1350 TFTP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1493 Bridge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• RFC 1542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BootP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 xml:space="preserve"> / DHCP-Client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1769 SNTP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1901 SNMP v1, v2, v3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1907 SNMP v2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1908 SNMP v1, v2, v3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2068 FCS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• RFC 2131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BootP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 xml:space="preserve"> / DHCP-Client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2138 RADIUS Authentication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2139 RADIUS Authentication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2233 Interface Group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2246 SSL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2475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2570 SNMP v1, v2, v3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2575 SNMP v1, v2, v3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• RFC 2598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CoS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2616 FCS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2618 RADIUS Authentication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2819 RMON v1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2865 RADIUS Authentication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3164 System Log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3195 System Log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3411-17 SNMP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RFC 3621 Power Ethernet MIB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Management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Multilingual Web-based GUI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English (the default)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Simplified Chinese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Traditional Chinese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French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German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Italian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Japanese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Portuguese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Russian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Spanish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• The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SmartConsole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Simplified CLI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Telnet-server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TFTP-client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Customizable Interface MDI / MDIX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SNMP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Support v1/v2/v3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lastRenderedPageBreak/>
        <w:t>• SNMP Trap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The system log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Max. 500 log entries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 xml:space="preserve">•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>BootP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t xml:space="preserve"> / DHCP-Client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SNTP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ICMPv61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IPv4/IPv6 Dual Stack1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Automatic configuration of DHCP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RMONv1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-US"/>
        </w:rPr>
        <w:t>Technology D-Link Green 3.0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• Energy savings: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In various states of connection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Depending on the length of the cable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When you turn indicators or ports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In standby ports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  <w:br/>
        <w:t>  - In sleep mode, the system</w:t>
      </w:r>
    </w:p>
    <w:p w:rsidR="00CF2724" w:rsidRPr="00CF2724" w:rsidRDefault="00CF2724" w:rsidP="00CF2724">
      <w:p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</w:pP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Power Input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100-240 VAC, 50/60 Hz internal universal power supply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The maximum power consumption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16.81 W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Power consumption in standby mode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t>Vt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t>/110 5.9 V, 6.42 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t>Vt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t>/240 In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Number of fans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0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acoustics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0 dB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heat release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57,36 BTU / h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operating temperature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-5 ° to 50 ° C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storage temperature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-20 ° to 70 ° C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Operating Humidity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From 0% to 95% non-condensing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humidity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From 0% to 95% non-condensing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Dimensions (L x W x H)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 440 mm x 210 mm x 44 mm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The size for installation in a standard 19-inch rack, 1U height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weight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2.9 kg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diagnostic Lights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Power (per device)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Link / Activity / Speed ​​(per port 10/100/1000 Mbit / s)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Link / Activity / Speed ​​(Per Port SFP)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MTBF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236.739 h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Certifications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FCC Class A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CE Class A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lastRenderedPageBreak/>
        <w:t>• ICES-003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VCCI Class A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C-Tick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BSMI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 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</w:r>
      <w:r w:rsidRPr="00CF2724">
        <w:rPr>
          <w:rFonts w:ascii="Arial" w:eastAsia="Times New Roman" w:hAnsi="Arial" w:cs="Arial"/>
          <w:b/>
          <w:bCs/>
          <w:noProof w:val="0"/>
          <w:color w:val="000000"/>
          <w:sz w:val="17"/>
          <w:szCs w:val="17"/>
          <w:lang w:val="en"/>
        </w:rPr>
        <w:t>safety</w:t>
      </w:r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 xml:space="preserve">• </w:t>
      </w:r>
      <w:proofErr w:type="spellStart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t>cUL</w:t>
      </w:r>
      <w:proofErr w:type="spellEnd"/>
      <w:r w:rsidRPr="00CF2724">
        <w:rPr>
          <w:rFonts w:ascii="Arial" w:eastAsia="Times New Roman" w:hAnsi="Arial" w:cs="Arial"/>
          <w:noProof w:val="0"/>
          <w:color w:val="000000"/>
          <w:sz w:val="17"/>
          <w:szCs w:val="17"/>
          <w:lang w:val="en"/>
        </w:rPr>
        <w:br/>
        <w:t>• CE LVD</w:t>
      </w:r>
    </w:p>
    <w:p w:rsidR="00CF2724" w:rsidRDefault="00CF2724"/>
    <w:sectPr w:rsidR="00CF27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24"/>
    <w:rsid w:val="00253A9D"/>
    <w:rsid w:val="0095396A"/>
    <w:rsid w:val="009A2C2B"/>
    <w:rsid w:val="00A71031"/>
    <w:rsid w:val="00C1004F"/>
    <w:rsid w:val="00CF2724"/>
    <w:rsid w:val="00F9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05577-26D7-4971-A02B-83D902AF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F2724"/>
    <w:rPr>
      <w:b/>
      <w:bCs/>
    </w:rPr>
  </w:style>
  <w:style w:type="character" w:customStyle="1" w:styleId="hps">
    <w:name w:val="hps"/>
    <w:basedOn w:val="DefaultParagraphFont"/>
    <w:rsid w:val="00CF2724"/>
  </w:style>
  <w:style w:type="character" w:customStyle="1" w:styleId="apple-converted-space">
    <w:name w:val="apple-converted-space"/>
    <w:basedOn w:val="DefaultParagraphFont"/>
    <w:rsid w:val="00CF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Resul Kol</dc:creator>
  <cp:keywords/>
  <dc:description/>
  <cp:lastModifiedBy>Resul Kol</cp:lastModifiedBy>
  <cp:revision>1</cp:revision>
  <dcterms:created xsi:type="dcterms:W3CDTF">2013-08-19T07:08:00Z</dcterms:created>
  <dcterms:modified xsi:type="dcterms:W3CDTF">2013-09-02T07:42:00Z</dcterms:modified>
</cp:coreProperties>
</file>